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D38" w:rsidRPr="00141D38" w:rsidRDefault="00141D38" w:rsidP="00141D38">
      <w:pPr>
        <w:pStyle w:val="p"/>
        <w:shd w:val="clear" w:color="auto" w:fill="FFFFFF"/>
        <w:rPr>
          <w:rFonts w:ascii="Times New Roman" w:hAnsi="Times New Roman" w:cs="Times New Roman"/>
          <w:sz w:val="22"/>
          <w:szCs w:val="22"/>
        </w:rPr>
      </w:pPr>
      <w:r w:rsidRPr="00141D38">
        <w:rPr>
          <w:rFonts w:ascii="Times New Roman" w:hAnsi="Times New Roman" w:cs="Times New Roman"/>
          <w:sz w:val="22"/>
          <w:szCs w:val="22"/>
        </w:rPr>
        <w:t>Quiz 11 – Chapter 8 – The Legislative Branch</w:t>
      </w:r>
      <w:r w:rsidRPr="00141D38">
        <w:rPr>
          <w:rFonts w:ascii="Times New Roman" w:hAnsi="Times New Roman" w:cs="Times New Roman"/>
          <w:sz w:val="22"/>
          <w:szCs w:val="22"/>
        </w:rPr>
        <w:br/>
      </w:r>
      <w:r w:rsidRPr="00141D38">
        <w:rPr>
          <w:rFonts w:ascii="Times New Roman" w:hAnsi="Times New Roman" w:cs="Times New Roman"/>
          <w:sz w:val="22"/>
          <w:szCs w:val="22"/>
        </w:rPr>
        <w:br/>
      </w:r>
      <w:r w:rsidRPr="00141D38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1. Functions of the Texas legislature include all of the following, </w:t>
      </w:r>
      <w:r w:rsidRPr="00141D38"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except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4060"/>
      </w:tblGrid>
      <w:tr w:rsidR="00141D38" w:rsidRPr="00141D3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1D38" w:rsidRPr="00141D38" w:rsidRDefault="00141D38" w:rsidP="00F65C7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41D3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Pr="00141D38" w:rsidRDefault="00141D38" w:rsidP="00F65C7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41D3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41D38" w:rsidRPr="00141D38" w:rsidRDefault="00141D38" w:rsidP="00F65C71">
            <w:pPr>
              <w:pStyle w:val="p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141D3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enacting</w:t>
            </w:r>
            <w:proofErr w:type="gramEnd"/>
            <w:r w:rsidRPr="00141D3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legislation.</w:t>
            </w:r>
          </w:p>
        </w:tc>
      </w:tr>
      <w:tr w:rsidR="00141D38" w:rsidRPr="00141D3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1D38" w:rsidRPr="00141D38" w:rsidRDefault="00141D38" w:rsidP="00F65C7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41D3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Pr="00141D38" w:rsidRDefault="00141D38" w:rsidP="00F65C7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41D3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41D38" w:rsidRPr="00141D38" w:rsidRDefault="00141D38" w:rsidP="00F65C71">
            <w:pPr>
              <w:pStyle w:val="p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141D3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proposing</w:t>
            </w:r>
            <w:proofErr w:type="gramEnd"/>
            <w:r w:rsidRPr="00141D3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constitutional amendments.</w:t>
            </w:r>
          </w:p>
        </w:tc>
      </w:tr>
      <w:tr w:rsidR="00141D38" w:rsidRPr="00141D3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1D38" w:rsidRPr="00141D38" w:rsidRDefault="00141D38" w:rsidP="00F65C7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41D3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Pr="00141D38" w:rsidRDefault="00141D38" w:rsidP="00F65C7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41D3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41D38" w:rsidRPr="00141D38" w:rsidRDefault="00141D38" w:rsidP="00F65C71">
            <w:pPr>
              <w:pStyle w:val="p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141D3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appointing</w:t>
            </w:r>
            <w:proofErr w:type="gramEnd"/>
            <w:r w:rsidRPr="00141D3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state judges.</w:t>
            </w:r>
          </w:p>
        </w:tc>
      </w:tr>
      <w:tr w:rsidR="00141D38" w:rsidRPr="00141D3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1D38" w:rsidRPr="00141D38" w:rsidRDefault="00141D38" w:rsidP="00F65C7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41D3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Pr="00141D38" w:rsidRDefault="00141D38" w:rsidP="00F65C7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41D3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41D38" w:rsidRPr="00141D38" w:rsidRDefault="00141D38" w:rsidP="00F65C71">
            <w:pPr>
              <w:pStyle w:val="p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141D3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removing</w:t>
            </w:r>
            <w:proofErr w:type="gramEnd"/>
            <w:r w:rsidRPr="00141D3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executive and judicial officials.</w:t>
            </w:r>
          </w:p>
        </w:tc>
      </w:tr>
    </w:tbl>
    <w:p w:rsidR="00141D38" w:rsidRPr="00141D38" w:rsidRDefault="00141D38" w:rsidP="00141D38">
      <w:pPr>
        <w:rPr>
          <w:rFonts w:ascii="Times New Roman" w:hAnsi="Times New Roman" w:cs="Times New Roman"/>
          <w:vanish/>
          <w:sz w:val="22"/>
          <w:szCs w:val="22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141D38" w:rsidRPr="00141D38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Pr="00141D38" w:rsidRDefault="00141D38" w:rsidP="00F65C7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Pr="00141D38" w:rsidRDefault="00141D38" w:rsidP="00F65C7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41D38" w:rsidRDefault="00141D38" w:rsidP="00141D38">
      <w:pPr>
        <w:pStyle w:val="p"/>
        <w:shd w:val="clear" w:color="auto" w:fill="FFFFFF"/>
      </w:pP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2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 Legislative redistricting for both houses in Texas routinely occurs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4035"/>
      </w:tblGrid>
      <w:tr w:rsidR="00141D3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1D38" w:rsidRDefault="00141D38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Default="00141D38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41D38" w:rsidRDefault="00141D38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every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even-numbered years.</w:t>
            </w:r>
          </w:p>
        </w:tc>
      </w:tr>
      <w:tr w:rsidR="00141D3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1D38" w:rsidRDefault="00141D38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Default="00141D38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41D38" w:rsidRDefault="00141D38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every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odd-numbered years.</w:t>
            </w:r>
          </w:p>
        </w:tc>
      </w:tr>
      <w:tr w:rsidR="00141D3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1D38" w:rsidRDefault="00141D38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Default="00141D38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41D38" w:rsidRDefault="00141D38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the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first odd-numbered year in a decade.</w:t>
            </w:r>
          </w:p>
        </w:tc>
      </w:tr>
      <w:tr w:rsidR="00141D3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1D38" w:rsidRDefault="00141D38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Default="00141D38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41D38" w:rsidRDefault="00141D38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the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first even-numbered year in a decade.</w:t>
            </w:r>
          </w:p>
        </w:tc>
      </w:tr>
    </w:tbl>
    <w:p w:rsidR="00141D38" w:rsidRDefault="00141D38" w:rsidP="00141D38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141D38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Default="00141D38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Default="00141D38" w:rsidP="00F65C71"/>
        </w:tc>
      </w:tr>
    </w:tbl>
    <w:p w:rsidR="00141D38" w:rsidRDefault="00141D38" w:rsidP="00141D38">
      <w:pPr>
        <w:pStyle w:val="p"/>
        <w:shd w:val="clear" w:color="auto" w:fill="FFFFFF"/>
      </w:pP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3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 Which of the following is true of members of the Texas Senate?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5856"/>
      </w:tblGrid>
      <w:tr w:rsidR="00141D3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1D38" w:rsidRDefault="00141D38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Default="00141D38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41D38" w:rsidRDefault="00141D38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They usually serve terms of two years with no term limits.</w:t>
            </w:r>
          </w:p>
        </w:tc>
      </w:tr>
      <w:tr w:rsidR="00141D3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1D38" w:rsidRDefault="00141D38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Default="00141D38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41D38" w:rsidRDefault="00141D38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They usually serve terms of two years with a limit of 3 terms.</w:t>
            </w:r>
          </w:p>
        </w:tc>
      </w:tr>
      <w:tr w:rsidR="00141D3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1D38" w:rsidRDefault="00141D38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Default="00141D38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41D38" w:rsidRDefault="00141D38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They usually serve terms of four years with no term limits.</w:t>
            </w:r>
          </w:p>
        </w:tc>
      </w:tr>
      <w:tr w:rsidR="00141D3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1D38" w:rsidRDefault="00141D38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Default="00141D38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41D38" w:rsidRDefault="00141D38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They usually serve terms of four years with a limit of 3 terms.</w:t>
            </w:r>
          </w:p>
        </w:tc>
      </w:tr>
    </w:tbl>
    <w:p w:rsidR="00141D38" w:rsidRDefault="00141D38" w:rsidP="00141D38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141D38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Default="00141D38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Default="00141D38" w:rsidP="00F65C71"/>
        </w:tc>
      </w:tr>
    </w:tbl>
    <w:p w:rsidR="00141D38" w:rsidRDefault="00141D38" w:rsidP="00141D38">
      <w:pPr>
        <w:pStyle w:val="p"/>
        <w:shd w:val="clear" w:color="auto" w:fill="FFFFFF"/>
      </w:pP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4. The Texas House of Representatives consists of __________ members.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730"/>
      </w:tblGrid>
      <w:tr w:rsidR="00141D3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1D38" w:rsidRDefault="00141D38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Default="00141D38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41D38" w:rsidRDefault="00141D38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31</w:t>
            </w:r>
          </w:p>
        </w:tc>
      </w:tr>
      <w:tr w:rsidR="00141D3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1D38" w:rsidRDefault="00141D38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Default="00141D38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41D38" w:rsidRDefault="00141D38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55</w:t>
            </w:r>
          </w:p>
        </w:tc>
      </w:tr>
      <w:tr w:rsidR="00141D3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1D38" w:rsidRDefault="00141D38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Default="00141D38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41D38" w:rsidRDefault="00141D38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150</w:t>
            </w:r>
          </w:p>
        </w:tc>
      </w:tr>
      <w:tr w:rsidR="00141D3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1D38" w:rsidRDefault="00141D38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Default="00141D38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41D38" w:rsidRDefault="00141D38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400</w:t>
            </w:r>
          </w:p>
        </w:tc>
      </w:tr>
    </w:tbl>
    <w:p w:rsidR="00141D38" w:rsidRDefault="00141D38" w:rsidP="00141D38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141D38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Default="00141D38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Default="00141D38" w:rsidP="00F65C71"/>
        </w:tc>
      </w:tr>
    </w:tbl>
    <w:p w:rsidR="00141D38" w:rsidRDefault="00141D38" w:rsidP="00141D38">
      <w:pPr>
        <w:pStyle w:val="p"/>
        <w:shd w:val="clear" w:color="auto" w:fill="FFFFFF"/>
      </w:pP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5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 A vacancy in the Texas House or Senate arising during a term is filled by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3541"/>
      </w:tblGrid>
      <w:tr w:rsidR="00141D3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1D38" w:rsidRDefault="00141D38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Default="00141D38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41D38" w:rsidRDefault="00141D38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the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chamber’s presiding officer.</w:t>
            </w:r>
          </w:p>
        </w:tc>
      </w:tr>
      <w:tr w:rsidR="00141D3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1D38" w:rsidRDefault="00141D38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Default="00141D38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41D38" w:rsidRDefault="00141D38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the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Legislative Redistricting Board.</w:t>
            </w:r>
          </w:p>
        </w:tc>
      </w:tr>
      <w:tr w:rsidR="00141D3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1D38" w:rsidRDefault="00141D38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Default="00141D38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41D38" w:rsidRDefault="00141D38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special election.</w:t>
            </w:r>
          </w:p>
        </w:tc>
      </w:tr>
      <w:tr w:rsidR="00141D3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1D38" w:rsidRDefault="00141D38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Default="00141D38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41D38" w:rsidRDefault="00141D38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governor’s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appointment.</w:t>
            </w:r>
          </w:p>
        </w:tc>
      </w:tr>
    </w:tbl>
    <w:p w:rsidR="00141D38" w:rsidRDefault="00141D38" w:rsidP="00141D38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141D38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Default="00141D38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Default="00141D38" w:rsidP="00F65C71"/>
        </w:tc>
      </w:tr>
    </w:tbl>
    <w:p w:rsidR="00141D38" w:rsidRDefault="00141D38" w:rsidP="00141D38">
      <w:pPr>
        <w:pStyle w:val="p"/>
        <w:shd w:val="clear" w:color="auto" w:fill="FFFFFF"/>
      </w:pP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6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 Regular sessions of the Texas legislature meet for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3412"/>
      </w:tblGrid>
      <w:tr w:rsidR="00141D3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1D38" w:rsidRDefault="00141D38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Default="00141D38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41D38" w:rsidRDefault="00141D38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140 days, in odd-numbered years.</w:t>
            </w:r>
          </w:p>
        </w:tc>
      </w:tr>
      <w:tr w:rsidR="00141D3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1D38" w:rsidRDefault="00141D38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Default="00141D38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41D38" w:rsidRDefault="00141D38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150 days, every single year.</w:t>
            </w:r>
          </w:p>
        </w:tc>
      </w:tr>
      <w:tr w:rsidR="00141D3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1D38" w:rsidRDefault="00141D38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Default="00141D38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41D38" w:rsidRDefault="00141D38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140 days in even-numbered years.</w:t>
            </w:r>
          </w:p>
        </w:tc>
      </w:tr>
      <w:tr w:rsidR="00141D3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1D38" w:rsidRDefault="00141D38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Default="00141D38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41D38" w:rsidRDefault="00141D38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150 days, every four years.</w:t>
            </w:r>
          </w:p>
        </w:tc>
      </w:tr>
    </w:tbl>
    <w:p w:rsidR="00141D38" w:rsidRDefault="00141D38" w:rsidP="00141D38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141D38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Default="00141D38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Default="00141D38" w:rsidP="00F65C71"/>
        </w:tc>
      </w:tr>
    </w:tbl>
    <w:p w:rsidR="00141D38" w:rsidRDefault="00141D38" w:rsidP="00141D38">
      <w:pPr>
        <w:pStyle w:val="p"/>
        <w:shd w:val="clear" w:color="auto" w:fill="FFFFFF"/>
      </w:pP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7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 All Texas Senate seats are up for election every 10 years because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4615"/>
      </w:tblGrid>
      <w:tr w:rsidR="00141D3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1D38" w:rsidRDefault="00141D38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Default="00141D38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41D38" w:rsidRDefault="00141D38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senators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serve five-year terms.</w:t>
            </w:r>
          </w:p>
        </w:tc>
      </w:tr>
      <w:tr w:rsidR="00141D3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1D38" w:rsidRDefault="00141D38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Default="00141D38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41D38" w:rsidRDefault="00141D38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senators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are limited to two terms.</w:t>
            </w:r>
          </w:p>
        </w:tc>
      </w:tr>
      <w:tr w:rsidR="00141D3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1D38" w:rsidRDefault="00141D38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Default="00141D38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41D38" w:rsidRDefault="00141D38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the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number of senate seats may change.</w:t>
            </w:r>
          </w:p>
        </w:tc>
      </w:tr>
      <w:tr w:rsidR="00141D3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1D38" w:rsidRDefault="00141D38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Default="00141D38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41D38" w:rsidRDefault="00141D38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Senate district lines are redrawn every 10 years.</w:t>
            </w:r>
          </w:p>
        </w:tc>
      </w:tr>
    </w:tbl>
    <w:p w:rsidR="00141D38" w:rsidRDefault="00141D38" w:rsidP="00141D38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141D38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Default="00141D38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Default="00141D38" w:rsidP="00F65C71"/>
        </w:tc>
      </w:tr>
    </w:tbl>
    <w:p w:rsidR="00141D38" w:rsidRDefault="00141D38" w:rsidP="00141D38">
      <w:pPr>
        <w:pStyle w:val="p"/>
        <w:shd w:val="clear" w:color="auto" w:fill="FFFFFF"/>
      </w:pPr>
      <w:r>
        <w:rPr>
          <w:rFonts w:ascii="Times New Roman" w:hAnsi="Times New Roman" w:cs="Times New Roman"/>
          <w:sz w:val="22"/>
          <w:szCs w:val="22"/>
        </w:rPr>
        <w:lastRenderedPageBreak/>
        <w:br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8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. Which of the following is </w:t>
      </w:r>
      <w:r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not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true regarding special sessions of the Texas legislature?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4261"/>
      </w:tblGrid>
      <w:tr w:rsidR="00141D3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1D38" w:rsidRDefault="00141D38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Default="00141D38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41D38" w:rsidRDefault="00141D38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They may only meet for 30 days.</w:t>
            </w:r>
          </w:p>
        </w:tc>
      </w:tr>
      <w:tr w:rsidR="00141D3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1D38" w:rsidRDefault="00141D38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Default="00141D38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41D38" w:rsidRDefault="00141D38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They have their agenda set by the governor.</w:t>
            </w:r>
          </w:p>
        </w:tc>
      </w:tr>
      <w:tr w:rsidR="00141D3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1D38" w:rsidRDefault="00141D38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Default="00141D38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41D38" w:rsidRDefault="00141D38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They may only be called by the governor.</w:t>
            </w:r>
          </w:p>
        </w:tc>
      </w:tr>
      <w:tr w:rsidR="00141D3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1D38" w:rsidRDefault="00141D38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Default="00141D38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41D38" w:rsidRDefault="00141D38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They are limited to three per year.</w:t>
            </w:r>
          </w:p>
        </w:tc>
      </w:tr>
    </w:tbl>
    <w:p w:rsidR="00141D38" w:rsidRDefault="00141D38" w:rsidP="00141D38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141D38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Default="00141D38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Default="00141D38" w:rsidP="00F65C71"/>
        </w:tc>
      </w:tr>
    </w:tbl>
    <w:p w:rsidR="00141D38" w:rsidRDefault="00141D38" w:rsidP="00141D38">
      <w:pPr>
        <w:pStyle w:val="p"/>
        <w:shd w:val="clear" w:color="auto" w:fill="FFFFFF"/>
      </w:pP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9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 The federal court case that applied the doctrine of “one-man, one-vote” to Texas was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2790"/>
      </w:tblGrid>
      <w:tr w:rsidR="00141D3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1D38" w:rsidRDefault="00141D38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Default="00141D38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41D38" w:rsidRDefault="00141D38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Reynolds v. Sims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(1964).</w:t>
            </w:r>
          </w:p>
        </w:tc>
      </w:tr>
      <w:tr w:rsidR="00141D3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1D38" w:rsidRDefault="00141D38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Default="00141D38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41D38" w:rsidRDefault="00141D38" w:rsidP="00F65C71">
            <w:pPr>
              <w:pStyle w:val="p"/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Lells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v.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Kavenaugh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(1991).</w:t>
            </w:r>
          </w:p>
        </w:tc>
      </w:tr>
      <w:tr w:rsidR="00141D3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1D38" w:rsidRDefault="00141D38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Default="00141D38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41D38" w:rsidRDefault="00141D38" w:rsidP="00F65C71">
            <w:pPr>
              <w:pStyle w:val="p"/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Kilgarlin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v. Martin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(1965).</w:t>
            </w:r>
          </w:p>
        </w:tc>
      </w:tr>
      <w:tr w:rsidR="00141D38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41D38" w:rsidRDefault="00141D38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Default="00141D38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41D38" w:rsidRDefault="00141D38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Ruiz v. Estelle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(1980).</w:t>
            </w:r>
          </w:p>
        </w:tc>
      </w:tr>
    </w:tbl>
    <w:p w:rsidR="00141D38" w:rsidRDefault="00141D38" w:rsidP="00141D38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141D38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Default="00141D38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41D38" w:rsidRDefault="00141D38" w:rsidP="00F65C71"/>
        </w:tc>
      </w:tr>
    </w:tbl>
    <w:p w:rsidR="00843A49" w:rsidRDefault="00843A49" w:rsidP="00843A49">
      <w:pPr>
        <w:pStyle w:val="p"/>
        <w:shd w:val="clear" w:color="auto" w:fill="FFFFFF"/>
      </w:pP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1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0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. The U.S. Supreme Court found in </w:t>
      </w:r>
      <w:r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Reynolds v. Sims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(1964) that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8520"/>
      </w:tblGrid>
      <w:tr w:rsidR="00843A4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3A49" w:rsidRDefault="00843A4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3A49" w:rsidRDefault="00843A4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843A49" w:rsidRDefault="00843A49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legislative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districts of bicameral state legislatures must have substantially equal populations.</w:t>
            </w:r>
          </w:p>
        </w:tc>
      </w:tr>
      <w:tr w:rsidR="00843A4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3A49" w:rsidRDefault="00843A4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3A49" w:rsidRDefault="00843A4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843A49" w:rsidRDefault="00843A49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only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the lower house of state legislatures must have substantially equal populations.</w:t>
            </w:r>
          </w:p>
        </w:tc>
      </w:tr>
      <w:tr w:rsidR="00843A4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3A49" w:rsidRDefault="00843A4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3A49" w:rsidRDefault="00843A4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843A49" w:rsidRDefault="00843A49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all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states must have bicameral legislatures.</w:t>
            </w:r>
          </w:p>
        </w:tc>
      </w:tr>
      <w:tr w:rsidR="00843A4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3A49" w:rsidRDefault="00843A4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3A49" w:rsidRDefault="00843A4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843A49" w:rsidRDefault="00843A49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some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term limits for members of Congress violates the U.S. Constitution.</w:t>
            </w:r>
          </w:p>
        </w:tc>
      </w:tr>
    </w:tbl>
    <w:p w:rsidR="00843A49" w:rsidRDefault="00843A49" w:rsidP="00843A49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843A49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3A49" w:rsidRDefault="00843A49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3A49" w:rsidRDefault="00843A49" w:rsidP="00F65C71"/>
        </w:tc>
      </w:tr>
    </w:tbl>
    <w:p w:rsidR="00843A49" w:rsidRDefault="00843A49" w:rsidP="00843A49">
      <w:pPr>
        <w:pStyle w:val="p"/>
        <w:shd w:val="clear" w:color="auto" w:fill="FFFFFF"/>
      </w:pP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1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1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 The legislative redistricting maps approved by the 82nd Texas Legislature in 2011 were challenged because​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7383"/>
      </w:tblGrid>
      <w:tr w:rsidR="00843A4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3A49" w:rsidRDefault="00843A4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3A49" w:rsidRDefault="00843A4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843A49" w:rsidRDefault="00843A49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they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appeared to discriminate against the election of historical minority groups.</w:t>
            </w:r>
          </w:p>
        </w:tc>
      </w:tr>
      <w:tr w:rsidR="00843A4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3A49" w:rsidRDefault="00843A4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3A49" w:rsidRDefault="00843A4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843A49" w:rsidRDefault="00843A49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they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appeared to favor the election of Republicans.</w:t>
            </w:r>
          </w:p>
        </w:tc>
      </w:tr>
      <w:tr w:rsidR="00843A4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3A49" w:rsidRDefault="00843A4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3A49" w:rsidRDefault="00843A4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843A49" w:rsidRDefault="00843A49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they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appeared to favor the election of incumbents.</w:t>
            </w:r>
          </w:p>
        </w:tc>
      </w:tr>
      <w:tr w:rsidR="00843A4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3A49" w:rsidRDefault="00843A4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3A49" w:rsidRDefault="00843A4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843A49" w:rsidRDefault="00843A49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they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appeared to discriminate against the election of Democrats.</w:t>
            </w:r>
          </w:p>
        </w:tc>
      </w:tr>
    </w:tbl>
    <w:p w:rsidR="00843A49" w:rsidRDefault="00843A49" w:rsidP="00843A49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843A49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3A49" w:rsidRDefault="00843A49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3A49" w:rsidRDefault="00843A49" w:rsidP="00F65C71"/>
        </w:tc>
      </w:tr>
    </w:tbl>
    <w:p w:rsidR="00843A49" w:rsidRDefault="00843A49" w:rsidP="00843A49">
      <w:pPr>
        <w:pStyle w:val="p"/>
        <w:shd w:val="clear" w:color="auto" w:fill="FFFFFF"/>
      </w:pP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1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2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 Under the Texas Constitution, those serving in the Texas legislature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4805"/>
      </w:tblGrid>
      <w:tr w:rsidR="00843A4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3A49" w:rsidRDefault="00843A4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3A49" w:rsidRDefault="00843A4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843A49" w:rsidRDefault="00843A49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cannot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hold another government office.</w:t>
            </w:r>
          </w:p>
        </w:tc>
      </w:tr>
      <w:tr w:rsidR="00843A4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3A49" w:rsidRDefault="00843A4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3A49" w:rsidRDefault="00843A4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843A49" w:rsidRDefault="00843A49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are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able to hold more than one government office.</w:t>
            </w:r>
          </w:p>
        </w:tc>
      </w:tr>
      <w:tr w:rsidR="00843A4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3A49" w:rsidRDefault="00843A4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3A49" w:rsidRDefault="00843A4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843A49" w:rsidRDefault="00843A49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can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be paid by another governmental entity.</w:t>
            </w:r>
          </w:p>
        </w:tc>
      </w:tr>
      <w:tr w:rsidR="00843A4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3A49" w:rsidRDefault="00843A4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3A49" w:rsidRDefault="00843A4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843A49" w:rsidRDefault="00843A49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cannot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earn money from private sector sources.</w:t>
            </w:r>
          </w:p>
        </w:tc>
      </w:tr>
    </w:tbl>
    <w:p w:rsidR="00843A49" w:rsidRDefault="00843A49" w:rsidP="00843A49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843A49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3A49" w:rsidRDefault="00843A49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3A49" w:rsidRDefault="00843A49" w:rsidP="00F65C71"/>
        </w:tc>
      </w:tr>
    </w:tbl>
    <w:p w:rsidR="00843A49" w:rsidRDefault="00843A49" w:rsidP="00843A49">
      <w:pPr>
        <w:pStyle w:val="p"/>
        <w:shd w:val="clear" w:color="auto" w:fill="FFFFFF"/>
      </w:pP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1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3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. Which of the following is </w:t>
      </w:r>
      <w:r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not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 listed in the Texas Constitution as a qualification for membership in the Texas legislature?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2533"/>
      </w:tblGrid>
      <w:tr w:rsidR="00843A4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3A49" w:rsidRDefault="00843A4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3A49" w:rsidRDefault="00843A4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843A49" w:rsidRDefault="00843A49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U.S. citizenship</w:t>
            </w:r>
          </w:p>
        </w:tc>
      </w:tr>
      <w:tr w:rsidR="00843A4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3A49" w:rsidRDefault="00843A4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3A49" w:rsidRDefault="00843A4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843A49" w:rsidRDefault="00843A49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Residency in the district</w:t>
            </w:r>
          </w:p>
        </w:tc>
      </w:tr>
      <w:tr w:rsidR="00843A4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3A49" w:rsidRDefault="00843A4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3A49" w:rsidRDefault="00843A4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843A49" w:rsidRDefault="00843A49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College degree</w:t>
            </w:r>
          </w:p>
        </w:tc>
      </w:tr>
      <w:tr w:rsidR="00843A4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3A49" w:rsidRDefault="00843A4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3A49" w:rsidRDefault="00843A4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843A49" w:rsidRDefault="00843A49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Voter qualification</w:t>
            </w:r>
          </w:p>
        </w:tc>
      </w:tr>
    </w:tbl>
    <w:p w:rsidR="00843A49" w:rsidRDefault="00843A49" w:rsidP="00843A49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843A49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3A49" w:rsidRDefault="00843A49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3A49" w:rsidRDefault="00843A49" w:rsidP="00F65C71"/>
        </w:tc>
      </w:tr>
    </w:tbl>
    <w:p w:rsidR="00843A49" w:rsidRDefault="00843A49" w:rsidP="00843A49">
      <w:pPr>
        <w:pStyle w:val="p"/>
        <w:shd w:val="clear" w:color="auto" w:fill="FFFFFF"/>
      </w:pP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14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 Which statement about women in the Texas state legislature is true?​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10205"/>
      </w:tblGrid>
      <w:tr w:rsidR="00843A4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3A49" w:rsidRDefault="00843A4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3A49" w:rsidRDefault="00843A4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843A49" w:rsidRDefault="00843A49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​In recent elections, the number of women elected to the state legislature has increased.</w:t>
            </w:r>
          </w:p>
        </w:tc>
      </w:tr>
      <w:tr w:rsidR="00843A4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3A49" w:rsidRDefault="00843A4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3A49" w:rsidRDefault="00843A4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843A49" w:rsidRDefault="00843A49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​The percentage of women in the state legislature is equal to the percentage of women in the general population.</w:t>
            </w:r>
          </w:p>
        </w:tc>
      </w:tr>
      <w:tr w:rsidR="00843A4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3A49" w:rsidRDefault="00843A4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3A49" w:rsidRDefault="00843A4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843A49" w:rsidRDefault="00843A49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​In recent elections, the number of women elected to the state legislature has declined.</w:t>
            </w:r>
          </w:p>
        </w:tc>
      </w:tr>
      <w:tr w:rsidR="00843A4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3A49" w:rsidRDefault="00843A4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3A49" w:rsidRDefault="00843A4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843A49" w:rsidRDefault="00843A49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​Female legislators have always been treated with respect and dignity by their male colleagues.</w:t>
            </w:r>
          </w:p>
        </w:tc>
      </w:tr>
    </w:tbl>
    <w:p w:rsidR="00843A49" w:rsidRDefault="00843A49" w:rsidP="00843A49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843A49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3A49" w:rsidRDefault="00843A49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3A49" w:rsidRDefault="00843A49" w:rsidP="00F65C71"/>
        </w:tc>
      </w:tr>
    </w:tbl>
    <w:p w:rsidR="00843A49" w:rsidRDefault="00843A49" w:rsidP="00843A49">
      <w:pPr>
        <w:pStyle w:val="p"/>
        <w:shd w:val="clear" w:color="auto" w:fill="FFFFFF"/>
      </w:pPr>
      <w:r>
        <w:rPr>
          <w:rFonts w:ascii="Times New Roman" w:hAnsi="Times New Roman" w:cs="Times New Roman"/>
          <w:sz w:val="22"/>
          <w:szCs w:val="22"/>
        </w:rPr>
        <w:lastRenderedPageBreak/>
        <w:br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15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 Educationally, most members of the Texas legislature have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3865"/>
      </w:tblGrid>
      <w:tr w:rsidR="00843A4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3A49" w:rsidRDefault="00843A4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3A49" w:rsidRDefault="00843A4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843A49" w:rsidRDefault="00843A49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attended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institutions of higher learning.</w:t>
            </w:r>
          </w:p>
        </w:tc>
      </w:tr>
      <w:tr w:rsidR="00843A4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3A49" w:rsidRDefault="00843A4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3A49" w:rsidRDefault="00843A4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843A49" w:rsidRDefault="00843A49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only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completed high school.</w:t>
            </w:r>
          </w:p>
        </w:tc>
      </w:tr>
      <w:tr w:rsidR="00843A4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3A49" w:rsidRDefault="00843A4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3A49" w:rsidRDefault="00843A4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843A49" w:rsidRDefault="00843A49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received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post-graduate degrees.</w:t>
            </w:r>
          </w:p>
        </w:tc>
      </w:tr>
      <w:tr w:rsidR="00843A4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3A49" w:rsidRDefault="00843A4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3A49" w:rsidRDefault="00843A4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843A49" w:rsidRDefault="00843A49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attended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private, not public school.</w:t>
            </w:r>
          </w:p>
        </w:tc>
      </w:tr>
    </w:tbl>
    <w:p w:rsidR="00843A49" w:rsidRDefault="00843A49" w:rsidP="00843A49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843A49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3A49" w:rsidRDefault="00843A49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3A49" w:rsidRDefault="00843A49" w:rsidP="00F65C71"/>
        </w:tc>
      </w:tr>
    </w:tbl>
    <w:p w:rsidR="00843A49" w:rsidRDefault="00843A49" w:rsidP="00843A49">
      <w:pPr>
        <w:pStyle w:val="p"/>
        <w:shd w:val="clear" w:color="auto" w:fill="FFFFFF"/>
      </w:pP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16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 Republican membership in the Texas legislature has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4946"/>
      </w:tblGrid>
      <w:tr w:rsidR="00843A4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3A49" w:rsidRDefault="00843A4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3A49" w:rsidRDefault="00843A4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843A49" w:rsidRDefault="00843A49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remained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at about the same level since 1961.</w:t>
            </w:r>
          </w:p>
        </w:tc>
      </w:tr>
      <w:tr w:rsidR="00843A4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3A49" w:rsidRDefault="00843A4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3A49" w:rsidRDefault="00843A4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843A49" w:rsidRDefault="00843A49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tended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to be elected from major cities.</w:t>
            </w:r>
          </w:p>
        </w:tc>
      </w:tr>
      <w:tr w:rsidR="00843A4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3A49" w:rsidRDefault="00843A4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3A49" w:rsidRDefault="00843A4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843A49" w:rsidRDefault="00843A49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constituted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a majority in both chambers since 2003.</w:t>
            </w:r>
          </w:p>
        </w:tc>
      </w:tr>
      <w:tr w:rsidR="00843A4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3A49" w:rsidRDefault="00843A4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3A49" w:rsidRDefault="00843A4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843A49" w:rsidRDefault="00843A49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been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mainly due to the support of Latino voters.</w:t>
            </w:r>
          </w:p>
        </w:tc>
      </w:tr>
    </w:tbl>
    <w:p w:rsidR="00843A49" w:rsidRDefault="00843A49" w:rsidP="00843A49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843A49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3A49" w:rsidRDefault="00843A49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3A49" w:rsidRDefault="00843A49" w:rsidP="00F65C71"/>
        </w:tc>
      </w:tr>
    </w:tbl>
    <w:p w:rsidR="00843A49" w:rsidRDefault="00843A49" w:rsidP="00843A49">
      <w:pPr>
        <w:pStyle w:val="p"/>
        <w:shd w:val="clear" w:color="auto" w:fill="FFFFFF"/>
      </w:pP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17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. Turnover in the Texas legislature is </w:t>
      </w:r>
      <w:r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most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likely to be high in those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4127"/>
      </w:tblGrid>
      <w:tr w:rsidR="00843A4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3A49" w:rsidRDefault="00843A4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3A49" w:rsidRDefault="00843A4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843A49" w:rsidRDefault="00843A49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elections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immediately before redistricting.</w:t>
            </w:r>
          </w:p>
        </w:tc>
      </w:tr>
      <w:tr w:rsidR="00843A4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3A49" w:rsidRDefault="00843A4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3A49" w:rsidRDefault="00843A4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843A49" w:rsidRDefault="00843A49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elections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immediately after redistricting.</w:t>
            </w:r>
          </w:p>
        </w:tc>
      </w:tr>
      <w:tr w:rsidR="00843A4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3A49" w:rsidRDefault="00843A4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3A49" w:rsidRDefault="00843A4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843A49" w:rsidRDefault="00843A49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gubernatorial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election years.</w:t>
            </w:r>
          </w:p>
        </w:tc>
      </w:tr>
      <w:tr w:rsidR="00843A4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3A49" w:rsidRDefault="00843A4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3A49" w:rsidRDefault="00843A4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843A49" w:rsidRDefault="00843A49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presidential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election years.</w:t>
            </w:r>
          </w:p>
        </w:tc>
      </w:tr>
    </w:tbl>
    <w:p w:rsidR="00843A49" w:rsidRDefault="00843A49" w:rsidP="00843A49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843A49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3A49" w:rsidRDefault="00843A49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843A49" w:rsidRDefault="00843A49" w:rsidP="00F65C71"/>
        </w:tc>
      </w:tr>
    </w:tbl>
    <w:p w:rsidR="00D14B59" w:rsidRDefault="00D14B59" w:rsidP="00D14B59">
      <w:pPr>
        <w:pStyle w:val="p"/>
        <w:shd w:val="clear" w:color="auto" w:fill="FFFFFF"/>
      </w:pP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18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 Compared to legislators in other states, those in Texas receive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5562"/>
      </w:tblGrid>
      <w:tr w:rsidR="00D14B5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14B59" w:rsidRDefault="00D14B5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4B59" w:rsidRDefault="00D14B5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14B59" w:rsidRDefault="00D14B59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low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pay, low allowances, and meager retirements.</w:t>
            </w:r>
          </w:p>
        </w:tc>
      </w:tr>
      <w:tr w:rsidR="00D14B5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14B59" w:rsidRDefault="00D14B5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4B59" w:rsidRDefault="00D14B5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14B59" w:rsidRDefault="00D14B59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average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pay, high allowances, and meager retirements.</w:t>
            </w:r>
          </w:p>
        </w:tc>
      </w:tr>
      <w:tr w:rsidR="00D14B5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14B59" w:rsidRDefault="00D14B5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4B59" w:rsidRDefault="00D14B5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14B59" w:rsidRDefault="00D14B59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low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pay, reasonable allowances, and generous retirements.</w:t>
            </w:r>
          </w:p>
        </w:tc>
      </w:tr>
      <w:tr w:rsidR="00D14B5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14B59" w:rsidRDefault="00D14B5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4B59" w:rsidRDefault="00D14B5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14B59" w:rsidRDefault="00D14B59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high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pay, low allowances, and generous retirements.</w:t>
            </w:r>
          </w:p>
        </w:tc>
      </w:tr>
    </w:tbl>
    <w:p w:rsidR="00D14B59" w:rsidRDefault="00D14B59" w:rsidP="00D14B59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D14B59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4B59" w:rsidRDefault="00D14B59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4B59" w:rsidRDefault="00D14B59" w:rsidP="00F65C71"/>
        </w:tc>
      </w:tr>
    </w:tbl>
    <w:p w:rsidR="00D14B59" w:rsidRDefault="00D14B59" w:rsidP="00D14B59">
      <w:pPr>
        <w:pStyle w:val="p"/>
        <w:shd w:val="clear" w:color="auto" w:fill="FFFFFF"/>
      </w:pP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19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. Which of the following is </w:t>
      </w:r>
      <w:r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not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correct regarding the lieutenant governor of Texas?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6437"/>
      </w:tblGrid>
      <w:tr w:rsidR="00D14B5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14B59" w:rsidRDefault="00D14B5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4B59" w:rsidRDefault="00D14B5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14B59" w:rsidRDefault="00D14B59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He or she is chosen by direct popular vote.</w:t>
            </w:r>
          </w:p>
        </w:tc>
      </w:tr>
      <w:tr w:rsidR="00D14B5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14B59" w:rsidRDefault="00D14B5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4B59" w:rsidRDefault="00D14B5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14B59" w:rsidRDefault="00D14B59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He or she is the presiding officer of the Texas Senate.</w:t>
            </w:r>
          </w:p>
        </w:tc>
      </w:tr>
      <w:tr w:rsidR="00D14B5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14B59" w:rsidRDefault="00D14B5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4B59" w:rsidRDefault="00D14B5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14B59" w:rsidRDefault="00D14B59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He or she is first in line of succession to fill a governorship vacancy.</w:t>
            </w:r>
          </w:p>
        </w:tc>
      </w:tr>
      <w:tr w:rsidR="00D14B5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14B59" w:rsidRDefault="00D14B5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4B59" w:rsidRDefault="00D14B5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14B59" w:rsidRDefault="00D14B59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He or she receives a constitutional salary of $46,000 per year.</w:t>
            </w:r>
          </w:p>
        </w:tc>
      </w:tr>
    </w:tbl>
    <w:p w:rsidR="00D14B59" w:rsidRDefault="00D14B59" w:rsidP="00D14B59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D14B59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4B59" w:rsidRDefault="00D14B59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4B59" w:rsidRDefault="00D14B59" w:rsidP="00F65C71"/>
        </w:tc>
      </w:tr>
    </w:tbl>
    <w:p w:rsidR="00D14B59" w:rsidRDefault="00D14B59" w:rsidP="00D14B59">
      <w:pPr>
        <w:pStyle w:val="p"/>
        <w:shd w:val="clear" w:color="auto" w:fill="FFFFFF"/>
      </w:pP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2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0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. Which of the following is </w:t>
      </w:r>
      <w:r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not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a power accorded to the lieutenant governor by the Texas Constitution or Senate rules?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4531"/>
      </w:tblGrid>
      <w:tr w:rsidR="00D14B5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14B59" w:rsidRDefault="00D14B5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4B59" w:rsidRDefault="00D14B5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14B59" w:rsidRDefault="00D14B59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Voting on all bills before the Senate</w:t>
            </w:r>
          </w:p>
        </w:tc>
      </w:tr>
      <w:tr w:rsidR="00D14B5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14B59" w:rsidRDefault="00D14B5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4B59" w:rsidRDefault="00D14B5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14B59" w:rsidRDefault="00D14B59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Recognizing senators who wish to speak</w:t>
            </w:r>
          </w:p>
        </w:tc>
      </w:tr>
      <w:tr w:rsidR="00D14B5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14B59" w:rsidRDefault="00D14B5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4B59" w:rsidRDefault="00D14B5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14B59" w:rsidRDefault="00D14B59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Appointing the chairs of all Senate committees</w:t>
            </w:r>
          </w:p>
        </w:tc>
      </w:tr>
      <w:tr w:rsidR="00D14B5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14B59" w:rsidRDefault="00D14B5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4B59" w:rsidRDefault="00D14B5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D14B59" w:rsidRDefault="00D14B59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Referring all bills to standing committees</w:t>
            </w:r>
          </w:p>
        </w:tc>
      </w:tr>
    </w:tbl>
    <w:p w:rsidR="00D14B59" w:rsidRDefault="00D14B59" w:rsidP="00D14B59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D14B59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4B59" w:rsidRDefault="00D14B59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D14B59" w:rsidRDefault="00D14B59" w:rsidP="00F65C71"/>
        </w:tc>
      </w:tr>
    </w:tbl>
    <w:p w:rsidR="00EF4DCC" w:rsidRPr="00141D38" w:rsidRDefault="00EF4DCC">
      <w:pPr>
        <w:rPr>
          <w:rFonts w:ascii="Times New Roman" w:hAnsi="Times New Roman" w:cs="Times New Roman"/>
          <w:sz w:val="22"/>
          <w:szCs w:val="22"/>
        </w:rPr>
      </w:pPr>
    </w:p>
    <w:sectPr w:rsidR="00EF4DCC" w:rsidRPr="00141D38" w:rsidSect="00141D3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D38"/>
    <w:rsid w:val="00141D38"/>
    <w:rsid w:val="003A6223"/>
    <w:rsid w:val="00843A49"/>
    <w:rsid w:val="008535F7"/>
    <w:rsid w:val="00D14B59"/>
    <w:rsid w:val="00EF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D38"/>
    <w:pPr>
      <w:spacing w:after="0" w:line="240" w:lineRule="auto"/>
    </w:pPr>
    <w:rPr>
      <w:rFonts w:ascii="Arial" w:eastAsia="Arial" w:hAnsi="Arial" w:cs="Arial"/>
      <w:sz w:val="16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">
    <w:name w:val="p"/>
    <w:basedOn w:val="Normal"/>
    <w:rsid w:val="00141D38"/>
  </w:style>
  <w:style w:type="table" w:customStyle="1" w:styleId="questionMetaData">
    <w:name w:val="questionMetaData"/>
    <w:rsid w:val="00141D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D38"/>
    <w:pPr>
      <w:spacing w:after="0" w:line="240" w:lineRule="auto"/>
    </w:pPr>
    <w:rPr>
      <w:rFonts w:ascii="Arial" w:eastAsia="Arial" w:hAnsi="Arial" w:cs="Arial"/>
      <w:sz w:val="16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">
    <w:name w:val="p"/>
    <w:basedOn w:val="Normal"/>
    <w:rsid w:val="00141D38"/>
  </w:style>
  <w:style w:type="table" w:customStyle="1" w:styleId="questionMetaData">
    <w:name w:val="questionMetaData"/>
    <w:rsid w:val="00141D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5731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2017-07-20T17:11:00Z</dcterms:created>
  <dcterms:modified xsi:type="dcterms:W3CDTF">2017-07-20T17:12:00Z</dcterms:modified>
</cp:coreProperties>
</file>